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61" w:rsidRPr="002C259F" w:rsidRDefault="009B5161" w:rsidP="00063CE5">
      <w:pPr>
        <w:pStyle w:val="NormalnyWeb"/>
        <w:jc w:val="both"/>
      </w:pPr>
      <w:r w:rsidRPr="002C259F">
        <w:rPr>
          <w:rStyle w:val="Pogrubienie"/>
        </w:rPr>
        <w:t>Sprawozdanie z kontroli problemowej przeprowadzonej w wybranych organizacjach pozarządowych, które otrzymały dofinansowanie z budżetu Miasta Kielce w 2017 roku.</w:t>
      </w:r>
    </w:p>
    <w:p w:rsidR="009B5161" w:rsidRPr="002C259F" w:rsidRDefault="009B5161" w:rsidP="0026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t>Na podstawie upoważnienia Nr 9/2018 z dnia 11 maja 2018 r. wydanego przez Prezydenta Miasta Kielce pracownicy Wydziału Audytu Wewnętrznego i Kontroli Urzędu Miasta Kielce przeprowadzili w dniach od 15 maja do 30 maja 2018 r. kontrolę problemową w</w:t>
      </w:r>
      <w:r w:rsidR="00063CE5" w:rsidRPr="002C259F">
        <w:rPr>
          <w:rFonts w:ascii="Times New Roman" w:hAnsi="Times New Roman" w:cs="Times New Roman"/>
          <w:sz w:val="24"/>
          <w:szCs w:val="24"/>
        </w:rPr>
        <w:t xml:space="preserve"> wybranych organizacjach pozarządowych:</w:t>
      </w:r>
      <w:r w:rsidRPr="002C259F">
        <w:rPr>
          <w:rFonts w:ascii="Times New Roman" w:hAnsi="Times New Roman" w:cs="Times New Roman"/>
          <w:sz w:val="24"/>
          <w:szCs w:val="24"/>
        </w:rPr>
        <w:t xml:space="preserve"> </w:t>
      </w:r>
      <w:r w:rsidR="00063CE5" w:rsidRPr="002C259F">
        <w:rPr>
          <w:rFonts w:ascii="Times New Roman" w:hAnsi="Times New Roman" w:cs="Times New Roman"/>
          <w:sz w:val="24"/>
          <w:szCs w:val="24"/>
        </w:rPr>
        <w:t>Klubie Sportowym „STELLA”, Uczniowskim Ludowym Klubie Sportowym „Guliwer”, Stowarzyszeniu Honorowych Dawców Krwi Rzeczpospolitej Polskiej, Stowarzyszeniu FRAKTAL, Stowarzyszeniu „</w:t>
      </w:r>
      <w:proofErr w:type="spellStart"/>
      <w:r w:rsidR="00063CE5" w:rsidRPr="002C259F">
        <w:rPr>
          <w:rFonts w:ascii="Times New Roman" w:hAnsi="Times New Roman" w:cs="Times New Roman"/>
          <w:sz w:val="24"/>
          <w:szCs w:val="24"/>
        </w:rPr>
        <w:t>Prorew</w:t>
      </w:r>
      <w:proofErr w:type="spellEnd"/>
      <w:r w:rsidR="00063CE5" w:rsidRPr="002C259F">
        <w:rPr>
          <w:rFonts w:ascii="Times New Roman" w:hAnsi="Times New Roman" w:cs="Times New Roman"/>
          <w:sz w:val="24"/>
          <w:szCs w:val="24"/>
        </w:rPr>
        <w:t>”, Stowarzyszeniu Rozwoju „</w:t>
      </w:r>
      <w:proofErr w:type="spellStart"/>
      <w:r w:rsidR="00063CE5" w:rsidRPr="002C259F">
        <w:rPr>
          <w:rFonts w:ascii="Times New Roman" w:hAnsi="Times New Roman" w:cs="Times New Roman"/>
          <w:sz w:val="24"/>
          <w:szCs w:val="24"/>
        </w:rPr>
        <w:t>Progressum</w:t>
      </w:r>
      <w:proofErr w:type="spellEnd"/>
      <w:r w:rsidR="00063CE5" w:rsidRPr="002C259F">
        <w:rPr>
          <w:rFonts w:ascii="Times New Roman" w:hAnsi="Times New Roman" w:cs="Times New Roman"/>
          <w:sz w:val="24"/>
          <w:szCs w:val="24"/>
        </w:rPr>
        <w:t xml:space="preserve">”, Świętokrzyskim Klubie Kultury Fizycznej, Sportu i Turystyki Niewidomych </w:t>
      </w:r>
      <w:r w:rsidR="00063CE5" w:rsidRPr="002C259F">
        <w:rPr>
          <w:rFonts w:ascii="Times New Roman" w:hAnsi="Times New Roman" w:cs="Times New Roman"/>
          <w:sz w:val="24"/>
          <w:szCs w:val="24"/>
        </w:rPr>
        <w:br/>
        <w:t>i Słabowidzących w Kielcach, Fundacji DOGADANKA,</w:t>
      </w:r>
      <w:r w:rsidRPr="002C259F">
        <w:rPr>
          <w:rFonts w:ascii="Times New Roman" w:hAnsi="Times New Roman" w:cs="Times New Roman"/>
          <w:sz w:val="24"/>
          <w:szCs w:val="24"/>
        </w:rPr>
        <w:t xml:space="preserve"> którym  Miasto Kielce w 2017 r. udzieliło dotacje w wyniku przeprowadzonego otwartego konkursu ofert z zakresu: upowszechniania kultury fizycznej i sportu, zdrowia, profilaktyki i przeciwdziałania patologiom społecznym.</w:t>
      </w:r>
    </w:p>
    <w:p w:rsidR="001E38D7" w:rsidRPr="002C259F" w:rsidRDefault="001E38D7" w:rsidP="00FD4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t>W trakcie kontroli uzyskano informację, że wymienione w planie kontroli na rok 2018:</w:t>
      </w:r>
      <w:r w:rsidR="002648B8" w:rsidRPr="002C259F">
        <w:rPr>
          <w:rFonts w:ascii="Times New Roman" w:hAnsi="Times New Roman" w:cs="Times New Roman"/>
          <w:sz w:val="24"/>
          <w:szCs w:val="24"/>
        </w:rPr>
        <w:t xml:space="preserve"> </w:t>
      </w:r>
      <w:r w:rsidRPr="002C259F">
        <w:rPr>
          <w:rFonts w:ascii="Times New Roman" w:hAnsi="Times New Roman" w:cs="Times New Roman"/>
          <w:sz w:val="24"/>
          <w:szCs w:val="24"/>
        </w:rPr>
        <w:t>Stowarzyszenie „</w:t>
      </w:r>
      <w:proofErr w:type="spellStart"/>
      <w:r w:rsidRPr="002C259F">
        <w:rPr>
          <w:rFonts w:ascii="Times New Roman" w:hAnsi="Times New Roman" w:cs="Times New Roman"/>
          <w:sz w:val="24"/>
          <w:szCs w:val="24"/>
        </w:rPr>
        <w:t>Prorew</w:t>
      </w:r>
      <w:proofErr w:type="spellEnd"/>
      <w:r w:rsidRPr="002C259F">
        <w:rPr>
          <w:rFonts w:ascii="Times New Roman" w:hAnsi="Times New Roman" w:cs="Times New Roman"/>
          <w:sz w:val="24"/>
          <w:szCs w:val="24"/>
        </w:rPr>
        <w:t>”,</w:t>
      </w:r>
      <w:r w:rsidR="002648B8" w:rsidRPr="002C259F">
        <w:rPr>
          <w:rFonts w:ascii="Times New Roman" w:hAnsi="Times New Roman" w:cs="Times New Roman"/>
          <w:sz w:val="24"/>
          <w:szCs w:val="24"/>
        </w:rPr>
        <w:t xml:space="preserve"> </w:t>
      </w:r>
      <w:r w:rsidRPr="002C259F">
        <w:rPr>
          <w:rFonts w:ascii="Times New Roman" w:hAnsi="Times New Roman" w:cs="Times New Roman"/>
          <w:sz w:val="24"/>
          <w:szCs w:val="24"/>
        </w:rPr>
        <w:t>Stowarzyszenie Rozwoju „</w:t>
      </w:r>
      <w:proofErr w:type="spellStart"/>
      <w:r w:rsidRPr="002C259F">
        <w:rPr>
          <w:rFonts w:ascii="Times New Roman" w:hAnsi="Times New Roman" w:cs="Times New Roman"/>
          <w:sz w:val="24"/>
          <w:szCs w:val="24"/>
        </w:rPr>
        <w:t>Progressum</w:t>
      </w:r>
      <w:proofErr w:type="spellEnd"/>
      <w:r w:rsidRPr="002C259F">
        <w:rPr>
          <w:rFonts w:ascii="Times New Roman" w:hAnsi="Times New Roman" w:cs="Times New Roman"/>
          <w:sz w:val="24"/>
          <w:szCs w:val="24"/>
        </w:rPr>
        <w:t>”</w:t>
      </w:r>
      <w:r w:rsidR="002648B8" w:rsidRPr="002C259F">
        <w:rPr>
          <w:rFonts w:ascii="Times New Roman" w:hAnsi="Times New Roman" w:cs="Times New Roman"/>
          <w:sz w:val="24"/>
          <w:szCs w:val="24"/>
        </w:rPr>
        <w:t xml:space="preserve"> oraz </w:t>
      </w:r>
      <w:r w:rsidRPr="002C259F">
        <w:rPr>
          <w:rFonts w:ascii="Times New Roman" w:hAnsi="Times New Roman" w:cs="Times New Roman"/>
          <w:sz w:val="24"/>
          <w:szCs w:val="24"/>
        </w:rPr>
        <w:t>Świętokrzyski Klub Kultury Fizycznej, Sportu i Turystyki Niewidomych</w:t>
      </w:r>
      <w:r w:rsidR="002648B8" w:rsidRPr="002C259F">
        <w:rPr>
          <w:rFonts w:ascii="Times New Roman" w:hAnsi="Times New Roman" w:cs="Times New Roman"/>
          <w:sz w:val="24"/>
          <w:szCs w:val="24"/>
        </w:rPr>
        <w:t xml:space="preserve"> </w:t>
      </w:r>
      <w:r w:rsidRPr="002C259F">
        <w:rPr>
          <w:rFonts w:ascii="Times New Roman" w:hAnsi="Times New Roman" w:cs="Times New Roman"/>
          <w:sz w:val="24"/>
          <w:szCs w:val="24"/>
        </w:rPr>
        <w:t>i Słabowidzących w Kielcach,</w:t>
      </w:r>
      <w:r w:rsidR="002648B8" w:rsidRPr="002C259F">
        <w:rPr>
          <w:rFonts w:ascii="Times New Roman" w:hAnsi="Times New Roman" w:cs="Times New Roman"/>
          <w:sz w:val="24"/>
          <w:szCs w:val="24"/>
        </w:rPr>
        <w:t xml:space="preserve"> </w:t>
      </w:r>
      <w:r w:rsidRPr="002C259F">
        <w:rPr>
          <w:rFonts w:ascii="Times New Roman" w:hAnsi="Times New Roman" w:cs="Times New Roman"/>
          <w:sz w:val="24"/>
          <w:szCs w:val="24"/>
        </w:rPr>
        <w:t>nie otrzymały dofinansowania z budżetu Miasta Kielce w roku 2017.</w:t>
      </w:r>
    </w:p>
    <w:p w:rsidR="00FD43CE" w:rsidRPr="002C259F" w:rsidRDefault="00FD43CE" w:rsidP="00FD4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161" w:rsidRPr="002C259F" w:rsidRDefault="009B5161" w:rsidP="000E6F3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2C259F">
        <w:rPr>
          <w:rStyle w:val="Pogrubienie"/>
        </w:rPr>
        <w:t>W wyniku czynności kontrolnych w organizacj</w:t>
      </w:r>
      <w:r w:rsidR="001E38D7" w:rsidRPr="002C259F">
        <w:rPr>
          <w:rStyle w:val="Pogrubienie"/>
        </w:rPr>
        <w:t>i</w:t>
      </w:r>
      <w:r w:rsidRPr="002C259F">
        <w:rPr>
          <w:rStyle w:val="Pogrubienie"/>
        </w:rPr>
        <w:t>:</w:t>
      </w:r>
    </w:p>
    <w:p w:rsidR="002C259F" w:rsidRPr="00EB6A64" w:rsidRDefault="00063CE5" w:rsidP="00EB6A64">
      <w:pPr>
        <w:pStyle w:val="NormalnyWeb"/>
        <w:spacing w:before="0" w:beforeAutospacing="0" w:after="0" w:afterAutospacing="0"/>
        <w:jc w:val="both"/>
      </w:pPr>
      <w:r w:rsidRPr="002C259F">
        <w:t>Fundacja DOGADANKA z siedzibą w Woli Kopcowej, ul. Letniskowa 30 - realizacja zadania publicznego pn.</w:t>
      </w:r>
      <w:r w:rsidR="00EB6A64">
        <w:t xml:space="preserve"> </w:t>
      </w:r>
      <w:r w:rsidRPr="00EB6A64">
        <w:t>Prowadzenie działalności z zakresu upowszechniania kultury fizycznej w formie ośrodka, na rzecz poprawy bezpieczeństwa imprez sportowych w Mieście w ramach projektu „Kibice Razem” poprzez działania edukacyjnoinformacyjne oraz zwalczanie negatywnych zjawisk w sporcie</w:t>
      </w:r>
      <w:r w:rsidR="001E38D7" w:rsidRPr="00EB6A64">
        <w:t xml:space="preserve">, </w:t>
      </w:r>
      <w:r w:rsidR="009B5161" w:rsidRPr="00EB6A64">
        <w:rPr>
          <w:rStyle w:val="Uwydatnienie"/>
          <w:b/>
          <w:bCs/>
        </w:rPr>
        <w:t>stwierdzono następujące nieprawidłowości:</w:t>
      </w:r>
    </w:p>
    <w:p w:rsidR="002C259F" w:rsidRPr="002C259F" w:rsidRDefault="002C259F" w:rsidP="002C25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t xml:space="preserve">Analiza przedstawionych dokumentów wykazała rozbieżności pomiędzy: wartością całkowitą faktury/ rachunku przedstawionego do kontroli, kosztem związanym </w:t>
      </w:r>
      <w:r w:rsidRPr="002C259F">
        <w:rPr>
          <w:rFonts w:ascii="Times New Roman" w:hAnsi="Times New Roman" w:cs="Times New Roman"/>
          <w:sz w:val="24"/>
          <w:szCs w:val="24"/>
        </w:rPr>
        <w:br/>
        <w:t xml:space="preserve">z realizacją zadania oraz poniesionym ze środków pochodzących z dotacji, a wykazanymi w zestawieniu faktur sprawozdania w pozycji: II.28. W pozycji II.28 ujęto kwotę </w:t>
      </w:r>
      <w:r w:rsidRPr="002C259F">
        <w:rPr>
          <w:rFonts w:ascii="Times New Roman" w:hAnsi="Times New Roman" w:cs="Times New Roman"/>
          <w:sz w:val="24"/>
          <w:szCs w:val="24"/>
        </w:rPr>
        <w:br/>
        <w:t>1.758,32 zł, która została sfinansowana z dotacji Urzędu Miasta Kielce, zaś z dokumentu księgowego Faktury z dnia 14.04.2017 r. wystawionej przez Miejski Zarząd Budynków, za czynsz, CO, wodę, ścieki wynika kwota w wysokości 1.739,79 zł. Za ww. fakturę zapłacono przelewem kwotę 1.758,32 zł. Kontrola wykazała również, że w pozycjach II.47 i II.51 ujęto dokumenty: Fakturę VAT z dnia 05.07.2017 r. na kwotę 170,33 zł oraz Fakturę VAT z dnia 08.11.2017 r. na kwotę 180,27 zł</w:t>
      </w:r>
      <w:r w:rsidR="00EB6A64">
        <w:rPr>
          <w:rFonts w:ascii="Times New Roman" w:hAnsi="Times New Roman" w:cs="Times New Roman"/>
          <w:sz w:val="24"/>
          <w:szCs w:val="24"/>
        </w:rPr>
        <w:t>,</w:t>
      </w:r>
      <w:r w:rsidRPr="002C259F">
        <w:rPr>
          <w:rFonts w:ascii="Times New Roman" w:hAnsi="Times New Roman" w:cs="Times New Roman"/>
          <w:sz w:val="24"/>
          <w:szCs w:val="24"/>
        </w:rPr>
        <w:t xml:space="preserve"> wystawione przez PGE Obrót S.A., za energię </w:t>
      </w:r>
      <w:r w:rsidR="00EB6A64">
        <w:rPr>
          <w:rFonts w:ascii="Times New Roman" w:hAnsi="Times New Roman" w:cs="Times New Roman"/>
          <w:sz w:val="24"/>
          <w:szCs w:val="24"/>
        </w:rPr>
        <w:br/>
      </w:r>
      <w:r w:rsidRPr="002C259F">
        <w:rPr>
          <w:rFonts w:ascii="Times New Roman" w:hAnsi="Times New Roman" w:cs="Times New Roman"/>
          <w:sz w:val="24"/>
          <w:szCs w:val="24"/>
        </w:rPr>
        <w:t>i usługę dystrybucji oraz odsetki za nieterminowe wpłaty, które pokryto z dotacji w kwocie łącznej 0,49 zł.</w:t>
      </w:r>
    </w:p>
    <w:p w:rsidR="00AE2A46" w:rsidRDefault="002C259F" w:rsidP="002C259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t xml:space="preserve">W związku z powyższym kwota 19,02 zł została pobrana niezgodnie z przeznaczeniem </w:t>
      </w:r>
      <w:r w:rsidRPr="002C259F">
        <w:rPr>
          <w:rFonts w:ascii="Times New Roman" w:hAnsi="Times New Roman" w:cs="Times New Roman"/>
          <w:sz w:val="24"/>
          <w:szCs w:val="24"/>
        </w:rPr>
        <w:br/>
        <w:t>i podlega zwrotowi do budżetu wraz z odsetkami w wysokości określonej jak dla zaległości podatkowych.</w:t>
      </w:r>
      <w:r w:rsidR="00B15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59F" w:rsidRPr="002C259F" w:rsidRDefault="00B15404" w:rsidP="002C259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01.06.2018 r. Fundacja DOGADANKA dokonała zwrotu do Urzędu Miasta Kielce </w:t>
      </w:r>
      <w:r w:rsidR="00AE2A46">
        <w:rPr>
          <w:rFonts w:ascii="Times New Roman" w:hAnsi="Times New Roman" w:cs="Times New Roman"/>
          <w:sz w:val="24"/>
          <w:szCs w:val="24"/>
        </w:rPr>
        <w:t xml:space="preserve">kwoty dotacji </w:t>
      </w:r>
      <w:r w:rsidR="00AE2A46" w:rsidRPr="002C259F">
        <w:rPr>
          <w:rFonts w:ascii="Times New Roman" w:hAnsi="Times New Roman" w:cs="Times New Roman"/>
          <w:sz w:val="24"/>
          <w:szCs w:val="24"/>
        </w:rPr>
        <w:t>pobran</w:t>
      </w:r>
      <w:r w:rsidR="00AE2A46">
        <w:rPr>
          <w:rFonts w:ascii="Times New Roman" w:hAnsi="Times New Roman" w:cs="Times New Roman"/>
          <w:sz w:val="24"/>
          <w:szCs w:val="24"/>
        </w:rPr>
        <w:t>ej</w:t>
      </w:r>
      <w:r w:rsidR="00AE2A46" w:rsidRPr="002C259F">
        <w:rPr>
          <w:rFonts w:ascii="Times New Roman" w:hAnsi="Times New Roman" w:cs="Times New Roman"/>
          <w:sz w:val="24"/>
          <w:szCs w:val="24"/>
        </w:rPr>
        <w:t xml:space="preserve"> niezgodnie z przeznaczeniem</w:t>
      </w:r>
      <w:r w:rsidR="00AE2A46">
        <w:rPr>
          <w:rFonts w:ascii="Times New Roman" w:hAnsi="Times New Roman" w:cs="Times New Roman"/>
          <w:sz w:val="24"/>
          <w:szCs w:val="24"/>
        </w:rPr>
        <w:t xml:space="preserve"> w wysokości</w:t>
      </w:r>
      <w:bookmarkStart w:id="0" w:name="_GoBack"/>
      <w:bookmarkEnd w:id="0"/>
      <w:r w:rsidR="00AE2A46" w:rsidRPr="002C2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19,02 zł.</w:t>
      </w:r>
      <w:r w:rsidR="002C259F" w:rsidRPr="002C2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59F" w:rsidRDefault="002C259F" w:rsidP="002C259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t>Z opisu dokumentów wynika, że na realizację zadania wydatkowano dotację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59F">
        <w:rPr>
          <w:rFonts w:ascii="Times New Roman" w:hAnsi="Times New Roman" w:cs="Times New Roman"/>
          <w:sz w:val="24"/>
          <w:szCs w:val="24"/>
        </w:rPr>
        <w:t xml:space="preserve">57.619,57 zł. Kwota 2.380,43 zł została zwrócona do Urzędu Miasta Kielce: w dniu 11.01.2018 r. wartość 2.315,87 zł oraz w dniu 16.02.2018 r. wartość 64,56 zł. W związku </w:t>
      </w:r>
      <w:r w:rsidR="00EB6A64">
        <w:rPr>
          <w:rFonts w:ascii="Times New Roman" w:hAnsi="Times New Roman" w:cs="Times New Roman"/>
          <w:sz w:val="24"/>
          <w:szCs w:val="24"/>
        </w:rPr>
        <w:br/>
      </w:r>
      <w:r w:rsidRPr="002C259F">
        <w:rPr>
          <w:rFonts w:ascii="Times New Roman" w:hAnsi="Times New Roman" w:cs="Times New Roman"/>
          <w:sz w:val="24"/>
          <w:szCs w:val="24"/>
        </w:rPr>
        <w:t xml:space="preserve">z czym kwota 64,56 zł została zwrócona po terminie, który przypadał na dzień </w:t>
      </w:r>
      <w:r w:rsidRPr="002C259F">
        <w:rPr>
          <w:rFonts w:ascii="Times New Roman" w:hAnsi="Times New Roman" w:cs="Times New Roman"/>
          <w:sz w:val="24"/>
          <w:szCs w:val="24"/>
        </w:rPr>
        <w:br/>
        <w:t xml:space="preserve">15.01.2018 r. </w:t>
      </w:r>
    </w:p>
    <w:p w:rsidR="002C259F" w:rsidRDefault="002C259F" w:rsidP="002C259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lastRenderedPageBreak/>
        <w:t xml:space="preserve">Naruszeniem dyscypliny finansów publicznych jest wydatkowanie dotacji niezgodnie </w:t>
      </w:r>
      <w:r w:rsidRPr="002C259F">
        <w:rPr>
          <w:rFonts w:ascii="Times New Roman" w:hAnsi="Times New Roman" w:cs="Times New Roman"/>
          <w:sz w:val="24"/>
          <w:szCs w:val="24"/>
        </w:rPr>
        <w:br/>
        <w:t xml:space="preserve">z przeznaczeniem określonym przez udzielającego dotację w myśl art. 9 pkt 1 ustawy </w:t>
      </w:r>
      <w:r w:rsidRPr="002C259F">
        <w:rPr>
          <w:rFonts w:ascii="Times New Roman" w:hAnsi="Times New Roman" w:cs="Times New Roman"/>
          <w:sz w:val="24"/>
          <w:szCs w:val="24"/>
        </w:rPr>
        <w:br/>
        <w:t xml:space="preserve">z dnia 17 grudnia 2004 r. </w:t>
      </w:r>
      <w:r w:rsidRPr="002C259F">
        <w:rPr>
          <w:rFonts w:ascii="Times New Roman" w:hAnsi="Times New Roman" w:cs="Times New Roman"/>
          <w:bCs/>
          <w:sz w:val="24"/>
          <w:szCs w:val="24"/>
        </w:rPr>
        <w:t>o odpowiedzialności za naruszenie dyscypliny finansów publicznych</w:t>
      </w:r>
      <w:r w:rsidRPr="002C259F">
        <w:rPr>
          <w:rFonts w:ascii="Times New Roman" w:hAnsi="Times New Roman" w:cs="Times New Roman"/>
          <w:sz w:val="24"/>
          <w:szCs w:val="24"/>
        </w:rPr>
        <w:t xml:space="preserve"> (Dz. U. z 2017 r., poz. 1311) oraz niedokonanie w terminie zwrotu dotacji </w:t>
      </w:r>
      <w:r w:rsidRPr="002C259F">
        <w:rPr>
          <w:rFonts w:ascii="Times New Roman" w:hAnsi="Times New Roman" w:cs="Times New Roman"/>
          <w:sz w:val="24"/>
          <w:szCs w:val="24"/>
        </w:rPr>
        <w:br/>
        <w:t xml:space="preserve">w należnej wysokości w myśl art. 9 pkt 3 ustawy z dnia 17 grudnia 2004 r. </w:t>
      </w:r>
      <w:r w:rsidRPr="002C259F">
        <w:rPr>
          <w:rFonts w:ascii="Times New Roman" w:hAnsi="Times New Roman" w:cs="Times New Roman"/>
          <w:sz w:val="24"/>
          <w:szCs w:val="24"/>
        </w:rPr>
        <w:br/>
      </w:r>
      <w:r w:rsidRPr="002C259F">
        <w:rPr>
          <w:rFonts w:ascii="Times New Roman" w:hAnsi="Times New Roman" w:cs="Times New Roman"/>
          <w:bCs/>
          <w:sz w:val="24"/>
          <w:szCs w:val="24"/>
        </w:rPr>
        <w:t>o odpowiedzialności za naruszenie dyscypliny finansów publicznych</w:t>
      </w:r>
      <w:r w:rsidRPr="002C2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59F" w:rsidRPr="002C259F" w:rsidRDefault="002C259F" w:rsidP="002C259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59F">
        <w:rPr>
          <w:rFonts w:ascii="Times New Roman" w:hAnsi="Times New Roman" w:cs="Times New Roman"/>
          <w:sz w:val="24"/>
          <w:szCs w:val="24"/>
        </w:rPr>
        <w:t xml:space="preserve">Powyższe działania w myśl art. 26 ww. ustawy nie skutkują wszczęciem postępowania </w:t>
      </w:r>
      <w:r w:rsidRPr="002C259F">
        <w:rPr>
          <w:rFonts w:ascii="Times New Roman" w:hAnsi="Times New Roman" w:cs="Times New Roman"/>
          <w:sz w:val="24"/>
          <w:szCs w:val="24"/>
        </w:rPr>
        <w:br/>
        <w:t>o naruszenie dyscypliny finansów publicznych, ponieważ działanie lub zaniechanie określone w art. 9, którego przedmiotem są środki finansowe w wysokości nieprzekraczającej jednorazowo, a w przypadku więcej niż jednego działania lub zaniechania – łącznie w roku budżetowym, kwoty minimalnej. Kwotą minimalną jest kwota przeciętnego wynagrodzenia miesięcznego w gospodarce narodowej w roku poprzednim, ogłoszonego przez Prezesa Głównego Urzędu Statystycznego w Dzienniku Urzędowym Rzeczypospolitej Polskiej „Monitor Polski” zgodnie z art. 5 ust. 7 ustawy z dnia 4 marca 1994 r. o zakładowym funduszu świadczeń socjalnych (Dz. U. z 2017 r., poz. 2191 z późn. zm.), zwanego dalej „przeciętnym wynagrodzeniem”.</w:t>
      </w:r>
    </w:p>
    <w:p w:rsidR="000E6F33" w:rsidRDefault="000E6F33" w:rsidP="000E6F33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0E6F33" w:rsidRPr="002C259F" w:rsidRDefault="000E6F33" w:rsidP="00EB6A64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Pogrubienie"/>
        </w:rPr>
      </w:pPr>
      <w:r w:rsidRPr="002C259F">
        <w:rPr>
          <w:rStyle w:val="Pogrubienie"/>
        </w:rPr>
        <w:t>W wyniku czynności kontrol</w:t>
      </w:r>
      <w:r>
        <w:rPr>
          <w:rStyle w:val="Pogrubienie"/>
        </w:rPr>
        <w:t>nych pozostałych zadań publicznych</w:t>
      </w:r>
      <w:r w:rsidRPr="002C259F">
        <w:rPr>
          <w:rStyle w:val="Pogrubienie"/>
        </w:rPr>
        <w:t xml:space="preserve"> nieprawidłowości nie stwierdzono</w:t>
      </w:r>
      <w:r>
        <w:rPr>
          <w:rStyle w:val="Pogrubienie"/>
        </w:rPr>
        <w:t>.</w:t>
      </w:r>
    </w:p>
    <w:p w:rsidR="00675CB2" w:rsidRDefault="00675CB2" w:rsidP="002C259F">
      <w:pPr>
        <w:jc w:val="both"/>
      </w:pPr>
    </w:p>
    <w:p w:rsidR="002C259F" w:rsidRDefault="002C259F" w:rsidP="002C259F">
      <w:pPr>
        <w:jc w:val="both"/>
      </w:pPr>
    </w:p>
    <w:p w:rsidR="002C259F" w:rsidRDefault="002C259F" w:rsidP="002C259F">
      <w:pPr>
        <w:jc w:val="both"/>
      </w:pPr>
    </w:p>
    <w:p w:rsidR="002C259F" w:rsidRDefault="002C259F" w:rsidP="002C259F">
      <w:pPr>
        <w:jc w:val="both"/>
      </w:pPr>
    </w:p>
    <w:p w:rsidR="002C259F" w:rsidRDefault="002C259F" w:rsidP="002C259F">
      <w:pPr>
        <w:jc w:val="both"/>
      </w:pPr>
    </w:p>
    <w:p w:rsidR="002C259F" w:rsidRDefault="002C259F" w:rsidP="002C259F">
      <w:pPr>
        <w:jc w:val="both"/>
      </w:pPr>
    </w:p>
    <w:p w:rsidR="002C259F" w:rsidRPr="00675CB2" w:rsidRDefault="002C259F" w:rsidP="002C259F">
      <w:pPr>
        <w:jc w:val="both"/>
      </w:pPr>
    </w:p>
    <w:sectPr w:rsidR="002C259F" w:rsidRPr="00675CB2" w:rsidSect="0033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2163DE7"/>
    <w:multiLevelType w:val="hybridMultilevel"/>
    <w:tmpl w:val="E9A4C3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5E4"/>
    <w:multiLevelType w:val="hybridMultilevel"/>
    <w:tmpl w:val="01429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349B7"/>
    <w:multiLevelType w:val="hybridMultilevel"/>
    <w:tmpl w:val="CFA8F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A0A58"/>
    <w:multiLevelType w:val="multilevel"/>
    <w:tmpl w:val="E90C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E6457"/>
    <w:multiLevelType w:val="hybridMultilevel"/>
    <w:tmpl w:val="66BA6D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EB7299"/>
    <w:multiLevelType w:val="hybridMultilevel"/>
    <w:tmpl w:val="53C4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32D30"/>
    <w:multiLevelType w:val="hybridMultilevel"/>
    <w:tmpl w:val="5DCE3282"/>
    <w:lvl w:ilvl="0" w:tplc="F180752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541B2B"/>
    <w:multiLevelType w:val="hybridMultilevel"/>
    <w:tmpl w:val="D87A5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725C09"/>
    <w:multiLevelType w:val="hybridMultilevel"/>
    <w:tmpl w:val="0AEA2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3A1B"/>
    <w:rsid w:val="00063CE5"/>
    <w:rsid w:val="000E6F33"/>
    <w:rsid w:val="001444AF"/>
    <w:rsid w:val="0016427B"/>
    <w:rsid w:val="001E38D7"/>
    <w:rsid w:val="002648B8"/>
    <w:rsid w:val="002C259F"/>
    <w:rsid w:val="00334224"/>
    <w:rsid w:val="0046339F"/>
    <w:rsid w:val="00464BFF"/>
    <w:rsid w:val="00650419"/>
    <w:rsid w:val="00675CB2"/>
    <w:rsid w:val="008C3A1B"/>
    <w:rsid w:val="009B5161"/>
    <w:rsid w:val="00AE2A46"/>
    <w:rsid w:val="00B15404"/>
    <w:rsid w:val="00B33DBF"/>
    <w:rsid w:val="00DD0FC6"/>
    <w:rsid w:val="00EB6A64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161"/>
    <w:rPr>
      <w:b/>
      <w:bCs/>
    </w:rPr>
  </w:style>
  <w:style w:type="character" w:styleId="Uwydatnienie">
    <w:name w:val="Emphasis"/>
    <w:basedOn w:val="Domylnaczcionkaakapitu"/>
    <w:uiPriority w:val="20"/>
    <w:qFormat/>
    <w:rsid w:val="009B5161"/>
    <w:rPr>
      <w:i/>
      <w:iCs/>
    </w:rPr>
  </w:style>
  <w:style w:type="paragraph" w:styleId="Akapitzlist">
    <w:name w:val="List Paragraph"/>
    <w:basedOn w:val="Normalny"/>
    <w:uiPriority w:val="34"/>
    <w:qFormat/>
    <w:rsid w:val="00063C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44A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44AF"/>
    <w:rPr>
      <w:rFonts w:ascii="Times New Roman" w:eastAsia="Times New Roman" w:hAnsi="Times New Roman" w:cs="Times New Roman"/>
      <w:sz w:val="28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kszymanska</dc:creator>
  <cp:lastModifiedBy>amachnik</cp:lastModifiedBy>
  <cp:revision>3</cp:revision>
  <cp:lastPrinted>2018-06-15T07:13:00Z</cp:lastPrinted>
  <dcterms:created xsi:type="dcterms:W3CDTF">2018-06-18T06:00:00Z</dcterms:created>
  <dcterms:modified xsi:type="dcterms:W3CDTF">2018-06-18T06:02:00Z</dcterms:modified>
</cp:coreProperties>
</file>